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1EC" w:rsidRDefault="00F421EC" w:rsidP="00F421EC">
      <w:pPr>
        <w:pStyle w:val="a3"/>
        <w:shd w:val="clear" w:color="auto" w:fill="FFFFFF"/>
        <w:spacing w:before="0" w:beforeAutospacing="0" w:after="303" w:afterAutospacing="0" w:line="394" w:lineRule="atLeast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За 11 месяцев 2020 года в Саратовской области на пожарах погибли 147 человек (в том числе 2 ребенка), травмирован 151 человек.</w:t>
      </w:r>
    </w:p>
    <w:p w:rsidR="00F421EC" w:rsidRDefault="00F421EC" w:rsidP="00F421EC">
      <w:pPr>
        <w:pStyle w:val="a3"/>
        <w:shd w:val="clear" w:color="auto" w:fill="FFFFFF"/>
        <w:spacing w:before="0" w:beforeAutospacing="0" w:after="303" w:afterAutospacing="0" w:line="394" w:lineRule="atLeast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Больше половины пожаров, приведших к гибели людей, произошли по причине неосторожного обращения с огнем, на них погибли 100 человек. На пожарах, произошедших из-за нарушения правил пожарной безопасности при эксплуатации электрооборудования и электроприборов погибли 22 человека. 10 человек погибли на пожарах, произошедших из-за нарушения правил эксплуатации или неисправностей печей.</w:t>
      </w:r>
    </w:p>
    <w:p w:rsidR="00F421EC" w:rsidRDefault="00F421EC" w:rsidP="00F421EC">
      <w:pPr>
        <w:pStyle w:val="a3"/>
        <w:shd w:val="clear" w:color="auto" w:fill="FFFFFF"/>
        <w:spacing w:before="0" w:beforeAutospacing="0" w:after="303" w:afterAutospacing="0" w:line="394" w:lineRule="atLeast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 xml:space="preserve">Всего за 11 месяцев 2020 года на территории Саратовской области зарегистрировано 10238 пожаров. Из-за неосторожного обращение с огнем произошло 8312 пожаров. 775 раз пожары произошли по причине нарушения правил эксплуатации электрооборудования и электроприборов. Из-за неисправностей печей и </w:t>
      </w:r>
      <w:proofErr w:type="spellStart"/>
      <w:r>
        <w:rPr>
          <w:rFonts w:ascii="Arial" w:hAnsi="Arial" w:cs="Arial"/>
          <w:color w:val="3B4256"/>
        </w:rPr>
        <w:t>теплоустановок</w:t>
      </w:r>
      <w:proofErr w:type="spellEnd"/>
      <w:r>
        <w:rPr>
          <w:rFonts w:ascii="Arial" w:hAnsi="Arial" w:cs="Arial"/>
          <w:color w:val="3B4256"/>
        </w:rPr>
        <w:t xml:space="preserve"> произошло 370 пожаров. По вине лиц в нетрезвом состоянии – 159 пожаров. Нарушение правил пожарной безопасности при проведении сварочных работ приводили к возгоранию 46 раз. 46 пожаров случилось из-за шалости детей с огнем.</w:t>
      </w:r>
    </w:p>
    <w:p w:rsidR="0016137F" w:rsidRDefault="00006D25">
      <w:r>
        <w:t xml:space="preserve">Информация с сайта: </w:t>
      </w:r>
      <w:hyperlink r:id="rId4" w:history="1">
        <w:r w:rsidRPr="00F3506F">
          <w:rPr>
            <w:rStyle w:val="a4"/>
          </w:rPr>
          <w:t>https://64.mchs.gov.ru/deyatelnost/press-centr/novosti/4327580</w:t>
        </w:r>
      </w:hyperlink>
    </w:p>
    <w:p w:rsidR="00006D25" w:rsidRDefault="00006D25"/>
    <w:sectPr w:rsidR="00006D25" w:rsidSect="00161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F421EC"/>
    <w:rsid w:val="00006D25"/>
    <w:rsid w:val="0016137F"/>
    <w:rsid w:val="00F42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06D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64.mchs.gov.ru/deyatelnost/press-centr/novosti/43275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>Krokoz™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2021-04-16T16:31:00Z</dcterms:created>
  <dcterms:modified xsi:type="dcterms:W3CDTF">2021-04-16T16:32:00Z</dcterms:modified>
</cp:coreProperties>
</file>